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4AE8" w14:textId="56D83BA4" w:rsidR="0003551D" w:rsidRDefault="00DC5679" w:rsidP="00DC5679">
      <w:pPr>
        <w:spacing w:after="0"/>
        <w:jc w:val="center"/>
        <w:rPr>
          <w:rFonts w:ascii="Arial" w:hAnsi="Arial" w:cs="Arial"/>
          <w:b/>
          <w:sz w:val="24"/>
          <w:szCs w:val="24"/>
          <w:u w:val="single"/>
          <w:lang w:val="el-GR"/>
        </w:rPr>
      </w:pPr>
      <w:r>
        <w:rPr>
          <w:rFonts w:ascii="Arial" w:hAnsi="Arial" w:cs="Arial"/>
          <w:b/>
          <w:noProof/>
          <w:sz w:val="24"/>
          <w:szCs w:val="24"/>
          <w:u w:val="single"/>
          <w:lang w:val="el-GR"/>
        </w:rPr>
        <w:drawing>
          <wp:inline distT="0" distB="0" distL="0" distR="0" wp14:anchorId="4074D9A5" wp14:editId="1AD28A31">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14:paraId="7C855E47" w14:textId="28A1E60D" w:rsidR="00DD1FC5" w:rsidRPr="00DC5679" w:rsidRDefault="00DC5679" w:rsidP="00DC5679">
      <w:pPr>
        <w:jc w:val="center"/>
        <w:rPr>
          <w:rFonts w:ascii="Arial" w:hAnsi="Arial" w:cs="Arial"/>
          <w:b/>
          <w:sz w:val="24"/>
          <w:szCs w:val="24"/>
          <w:lang w:val="el-GR"/>
        </w:rPr>
      </w:pPr>
      <w:r w:rsidRPr="00DC5679">
        <w:rPr>
          <w:rFonts w:ascii="Arial" w:hAnsi="Arial" w:cs="Arial"/>
          <w:b/>
          <w:sz w:val="24"/>
          <w:szCs w:val="24"/>
          <w:lang w:val="el-GR"/>
        </w:rPr>
        <w:t>Κυπριακή Δημοκρατία</w:t>
      </w:r>
    </w:p>
    <w:p w14:paraId="660355EA" w14:textId="7E144429" w:rsidR="00DC5679" w:rsidRPr="00DC5679" w:rsidRDefault="00DC5679" w:rsidP="00EB768E">
      <w:pPr>
        <w:jc w:val="center"/>
        <w:rPr>
          <w:rFonts w:ascii="Arial" w:hAnsi="Arial" w:cs="Arial"/>
          <w:b/>
          <w:sz w:val="28"/>
          <w:szCs w:val="28"/>
          <w:lang w:val="el-GR"/>
        </w:rPr>
      </w:pPr>
      <w:r w:rsidRPr="00DC5679">
        <w:rPr>
          <w:rFonts w:ascii="Arial" w:hAnsi="Arial" w:cs="Arial"/>
          <w:b/>
          <w:sz w:val="28"/>
          <w:szCs w:val="28"/>
          <w:lang w:val="el-GR"/>
        </w:rPr>
        <w:t>Υπουργείο Εργασίας, Πρόνοιας και Κοινωνικών Ασφαλίσεων</w:t>
      </w:r>
    </w:p>
    <w:p w14:paraId="5AA77D4F" w14:textId="77777777" w:rsidR="00DC5679" w:rsidRDefault="00DC5679" w:rsidP="0003551D">
      <w:pPr>
        <w:spacing w:after="0"/>
        <w:jc w:val="center"/>
        <w:rPr>
          <w:rFonts w:ascii="Arial" w:hAnsi="Arial" w:cs="Arial"/>
          <w:b/>
          <w:sz w:val="24"/>
          <w:szCs w:val="24"/>
          <w:u w:val="single"/>
          <w:lang w:val="el-GR"/>
        </w:rPr>
      </w:pPr>
    </w:p>
    <w:p w14:paraId="30EF4AE8" w14:textId="6B59448B" w:rsidR="0003551D" w:rsidRDefault="00DC5679" w:rsidP="0003551D">
      <w:pPr>
        <w:spacing w:after="0"/>
        <w:jc w:val="center"/>
        <w:rPr>
          <w:rFonts w:ascii="Arial" w:hAnsi="Arial" w:cs="Arial"/>
          <w:b/>
          <w:sz w:val="24"/>
          <w:szCs w:val="24"/>
          <w:u w:val="single"/>
          <w:lang w:val="el-GR"/>
        </w:rPr>
      </w:pPr>
      <w:r>
        <w:rPr>
          <w:rFonts w:ascii="Arial" w:hAnsi="Arial" w:cs="Arial"/>
          <w:b/>
          <w:sz w:val="24"/>
          <w:szCs w:val="24"/>
          <w:u w:val="single"/>
          <w:lang w:val="el-GR"/>
        </w:rPr>
        <w:t>ΔΕΛΤΙΟ ΤΥΠΟΥ</w:t>
      </w:r>
    </w:p>
    <w:p w14:paraId="7C855E4B" w14:textId="273422AF" w:rsidR="00EB768E" w:rsidRDefault="00091DBE" w:rsidP="00EB768E">
      <w:pPr>
        <w:jc w:val="center"/>
        <w:rPr>
          <w:rFonts w:ascii="Arial" w:hAnsi="Arial" w:cs="Arial"/>
          <w:b/>
          <w:sz w:val="24"/>
          <w:szCs w:val="24"/>
          <w:u w:val="single"/>
          <w:lang w:val="el-GR"/>
        </w:rPr>
      </w:pPr>
      <w:r>
        <w:rPr>
          <w:rFonts w:ascii="Arial" w:hAnsi="Arial" w:cs="Arial"/>
          <w:b/>
          <w:sz w:val="24"/>
          <w:szCs w:val="24"/>
          <w:u w:val="single"/>
          <w:lang w:val="el-GR"/>
        </w:rPr>
        <w:t>4 Μαρτίου 2021</w:t>
      </w:r>
    </w:p>
    <w:p w14:paraId="16236ACB" w14:textId="77777777" w:rsidR="00091DBE" w:rsidRPr="0003551D" w:rsidRDefault="00091DBE" w:rsidP="00EB768E">
      <w:pPr>
        <w:jc w:val="center"/>
        <w:rPr>
          <w:rFonts w:ascii="Arial" w:hAnsi="Arial" w:cs="Arial"/>
          <w:b/>
          <w:sz w:val="24"/>
          <w:szCs w:val="24"/>
          <w:u w:val="single"/>
          <w:lang w:val="el-GR"/>
        </w:rPr>
      </w:pPr>
    </w:p>
    <w:p w14:paraId="693AE3B3" w14:textId="7F86762C" w:rsidR="0003551D" w:rsidRDefault="00091DBE" w:rsidP="00EB768E">
      <w:pPr>
        <w:jc w:val="center"/>
        <w:rPr>
          <w:rFonts w:ascii="Arial" w:hAnsi="Arial" w:cs="Arial"/>
          <w:b/>
          <w:sz w:val="24"/>
          <w:szCs w:val="24"/>
          <w:u w:val="single"/>
          <w:lang w:val="el-GR"/>
        </w:rPr>
      </w:pPr>
      <w:r>
        <w:rPr>
          <w:rFonts w:ascii="Arial" w:hAnsi="Arial" w:cs="Arial"/>
          <w:b/>
          <w:sz w:val="24"/>
          <w:szCs w:val="24"/>
          <w:u w:val="single"/>
          <w:lang w:val="el-GR"/>
        </w:rPr>
        <w:t>Υλοποίηση Σχεδίων Στήριξης της Απασχόλησης</w:t>
      </w:r>
    </w:p>
    <w:p w14:paraId="7C855E4E" w14:textId="77777777" w:rsidR="00AF4654" w:rsidRDefault="00AF4654" w:rsidP="00EB768E">
      <w:pPr>
        <w:jc w:val="center"/>
        <w:rPr>
          <w:rFonts w:ascii="Arial" w:hAnsi="Arial" w:cs="Arial"/>
          <w:b/>
          <w:sz w:val="24"/>
          <w:szCs w:val="24"/>
          <w:u w:val="single"/>
          <w:lang w:val="el-GR"/>
        </w:rPr>
      </w:pPr>
    </w:p>
    <w:p w14:paraId="0A82D6BE" w14:textId="5EE4833E" w:rsidR="002A7132" w:rsidRDefault="002A7132" w:rsidP="002A7132">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t xml:space="preserve">Το Υπουργείο Εργασίας, Πρόνοιας και Κοινωνικών Ασφαλίσεων ενημερώνει ότι </w:t>
      </w:r>
      <w:r w:rsidRPr="000D7E0D">
        <w:rPr>
          <w:rFonts w:ascii="Arial" w:hAnsi="Arial" w:cs="Arial"/>
          <w:b/>
          <w:bCs/>
          <w:sz w:val="24"/>
          <w:szCs w:val="24"/>
          <w:lang w:val="el-GR"/>
        </w:rPr>
        <w:t>συνεχίζεται η υλοποίηση</w:t>
      </w:r>
      <w:r>
        <w:rPr>
          <w:rFonts w:ascii="Arial" w:hAnsi="Arial" w:cs="Arial"/>
          <w:sz w:val="24"/>
          <w:szCs w:val="24"/>
          <w:lang w:val="el-GR"/>
        </w:rPr>
        <w:t xml:space="preserve"> των </w:t>
      </w:r>
      <w:r w:rsidR="000D7E0D">
        <w:rPr>
          <w:rFonts w:ascii="Arial" w:hAnsi="Arial" w:cs="Arial"/>
          <w:sz w:val="24"/>
          <w:szCs w:val="24"/>
          <w:lang w:val="el-GR"/>
        </w:rPr>
        <w:t>Σχεδίων και Μέτρων Πολιτικής για την εργοδότηση ανέργων και τη στήριξη της απασχόλησης τα οποία είχαν εγκριθεί από το Υπουργικό Συμβούλιο μετά από Πρόταση της Υπουργού Εργασίας, Πρόνοιας και Κοινωνικών Ασφαλίσεων, στις 7 Οκτωβρίου 2020.</w:t>
      </w:r>
    </w:p>
    <w:p w14:paraId="7F8BBCDC" w14:textId="2ED92DDF" w:rsidR="000D7E0D" w:rsidRDefault="000D7E0D" w:rsidP="002A7132">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14:paraId="4ED01C9D" w14:textId="52A9648D" w:rsidR="000D7E0D" w:rsidRPr="000D7E0D" w:rsidRDefault="000D7E0D" w:rsidP="000D7E0D">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t>Υπενθυμίζεται ότι με βάση την ανωτέρω Απόφαση του Υπουργικού Συμβουλίου είχαν προκηρυχθεί στις 23 Οκτωβρίου 2020 τα ακόλουθα Σχέδια Στήριξης της Απασχόλησης:</w:t>
      </w:r>
    </w:p>
    <w:p w14:paraId="4901D02D" w14:textId="23ED391B" w:rsidR="000D7E0D" w:rsidRPr="00171F55" w:rsidRDefault="000D7E0D" w:rsidP="005559EF">
      <w:pPr>
        <w:pStyle w:val="ListParagraph"/>
        <w:numPr>
          <w:ilvl w:val="0"/>
          <w:numId w:val="8"/>
        </w:numPr>
        <w:tabs>
          <w:tab w:val="left" w:pos="720"/>
          <w:tab w:val="left" w:pos="1440"/>
          <w:tab w:val="left" w:pos="2160"/>
          <w:tab w:val="left" w:pos="2880"/>
          <w:tab w:val="left" w:pos="6015"/>
        </w:tabs>
        <w:spacing w:after="0" w:line="240" w:lineRule="auto"/>
        <w:jc w:val="both"/>
        <w:rPr>
          <w:rFonts w:ascii="Arial" w:hAnsi="Arial" w:cs="Arial"/>
          <w:sz w:val="24"/>
          <w:szCs w:val="24"/>
        </w:rPr>
      </w:pPr>
      <w:r w:rsidRPr="006E6143">
        <w:rPr>
          <w:rFonts w:ascii="Arial" w:hAnsi="Arial" w:cs="Arial"/>
          <w:bCs/>
          <w:sz w:val="24"/>
          <w:szCs w:val="24"/>
          <w:u w:val="single"/>
        </w:rPr>
        <w:t>Σχέδιο Παροχής Κινήτρων για την Εργοδότηση Ανέργων, προϋπολογισμός 17 εκ. ευρώ</w:t>
      </w:r>
      <w:r w:rsidR="005559EF" w:rsidRPr="005559EF">
        <w:rPr>
          <w:rFonts w:ascii="Arial" w:hAnsi="Arial" w:cs="Arial"/>
          <w:bCs/>
          <w:sz w:val="24"/>
          <w:szCs w:val="24"/>
          <w:u w:val="single"/>
        </w:rPr>
        <w:t xml:space="preserve"> </w:t>
      </w:r>
      <w:r w:rsidR="005559EF">
        <w:rPr>
          <w:rFonts w:ascii="Arial" w:hAnsi="Arial" w:cs="Arial"/>
          <w:bCs/>
          <w:sz w:val="24"/>
          <w:szCs w:val="24"/>
          <w:u w:val="single"/>
        </w:rPr>
        <w:t>πρόσληψη μέχρι 2.000 ανέργων</w:t>
      </w:r>
      <w:r w:rsidRPr="006E6143">
        <w:rPr>
          <w:rFonts w:ascii="Arial" w:hAnsi="Arial" w:cs="Arial"/>
          <w:bCs/>
          <w:sz w:val="24"/>
          <w:szCs w:val="24"/>
          <w:u w:val="single"/>
        </w:rPr>
        <w:t>:</w:t>
      </w:r>
      <w:r w:rsidRPr="006E6143">
        <w:rPr>
          <w:rFonts w:ascii="Arial" w:hAnsi="Arial" w:cs="Arial"/>
          <w:sz w:val="24"/>
          <w:szCs w:val="24"/>
        </w:rPr>
        <w:t xml:space="preserve"> </w:t>
      </w:r>
      <w:r w:rsidRPr="00171F55">
        <w:rPr>
          <w:rFonts w:ascii="Arial" w:hAnsi="Arial" w:cs="Arial"/>
          <w:b/>
          <w:bCs/>
          <w:sz w:val="24"/>
          <w:szCs w:val="24"/>
        </w:rPr>
        <w:t>Μέχρι σήμερα έχουν παραληφθεί 1.313 αιτήσεις συμμετοχής</w:t>
      </w:r>
      <w:r w:rsidRPr="00171F55">
        <w:rPr>
          <w:rFonts w:ascii="Arial" w:hAnsi="Arial" w:cs="Arial"/>
          <w:sz w:val="24"/>
          <w:szCs w:val="24"/>
        </w:rPr>
        <w:t>.</w:t>
      </w:r>
    </w:p>
    <w:p w14:paraId="3D130135" w14:textId="77013468" w:rsidR="000D7E0D" w:rsidRPr="005559EF" w:rsidRDefault="000D7E0D" w:rsidP="005559EF">
      <w:pPr>
        <w:numPr>
          <w:ilvl w:val="0"/>
          <w:numId w:val="8"/>
        </w:numPr>
        <w:tabs>
          <w:tab w:val="left" w:pos="720"/>
          <w:tab w:val="left" w:pos="1440"/>
          <w:tab w:val="left" w:pos="2160"/>
          <w:tab w:val="left" w:pos="2880"/>
          <w:tab w:val="left" w:pos="6015"/>
        </w:tabs>
        <w:spacing w:after="0" w:line="240" w:lineRule="auto"/>
        <w:jc w:val="both"/>
        <w:rPr>
          <w:rFonts w:ascii="Arial" w:hAnsi="Arial" w:cs="Arial"/>
          <w:bCs/>
          <w:sz w:val="24"/>
          <w:szCs w:val="24"/>
          <w:lang w:val="el-GR"/>
        </w:rPr>
      </w:pPr>
      <w:r w:rsidRPr="000D7E0D">
        <w:rPr>
          <w:rFonts w:ascii="Arial" w:hAnsi="Arial" w:cs="Arial"/>
          <w:bCs/>
          <w:sz w:val="24"/>
          <w:szCs w:val="24"/>
          <w:u w:val="single"/>
          <w:lang w:val="el-GR"/>
        </w:rPr>
        <w:t>Σχέδιο Παροχής Κινήτρων για την Απασχόληση Νέων Ηλικίας 15 μέχρι 29 ετών που βρίσκονται εκτός Απασχόλησης, Εκπαίδευσης ή Κατάρτισης, προϋπολογισμός 10 εκ. ευρώ</w:t>
      </w:r>
      <w:r w:rsidR="005559EF">
        <w:rPr>
          <w:rFonts w:ascii="Arial" w:hAnsi="Arial" w:cs="Arial"/>
          <w:bCs/>
          <w:sz w:val="24"/>
          <w:szCs w:val="24"/>
          <w:u w:val="single"/>
          <w:lang w:val="el-GR"/>
        </w:rPr>
        <w:t>, για πρόσληψη μέχρι 1.200 ανέργων</w:t>
      </w:r>
      <w:r w:rsidRPr="000D7E0D">
        <w:rPr>
          <w:rFonts w:ascii="Arial" w:hAnsi="Arial" w:cs="Arial"/>
          <w:bCs/>
          <w:sz w:val="24"/>
          <w:szCs w:val="24"/>
          <w:u w:val="single"/>
          <w:lang w:val="el-GR"/>
        </w:rPr>
        <w:t>:</w:t>
      </w:r>
      <w:r w:rsidRPr="000D7E0D">
        <w:rPr>
          <w:rFonts w:ascii="Arial" w:hAnsi="Arial" w:cs="Arial"/>
          <w:sz w:val="24"/>
          <w:szCs w:val="24"/>
          <w:lang w:val="el-GR"/>
        </w:rPr>
        <w:t xml:space="preserve"> </w:t>
      </w:r>
      <w:r w:rsidRPr="005559EF">
        <w:rPr>
          <w:rFonts w:ascii="Arial" w:hAnsi="Arial" w:cs="Arial"/>
          <w:b/>
          <w:bCs/>
          <w:sz w:val="24"/>
          <w:szCs w:val="24"/>
          <w:lang w:val="el-GR"/>
        </w:rPr>
        <w:t>Μέχρι σήμερα έχουν παραληφθεί 765 αιτήσεις συμμετοχής</w:t>
      </w:r>
      <w:r w:rsidRPr="005559EF">
        <w:rPr>
          <w:rFonts w:ascii="Arial" w:hAnsi="Arial" w:cs="Arial"/>
          <w:sz w:val="24"/>
          <w:szCs w:val="24"/>
          <w:lang w:val="el-GR"/>
        </w:rPr>
        <w:t>.</w:t>
      </w:r>
    </w:p>
    <w:p w14:paraId="457C3102" w14:textId="49F14993" w:rsidR="000D7E0D" w:rsidRPr="005559EF" w:rsidRDefault="000D7E0D" w:rsidP="005559EF">
      <w:pPr>
        <w:numPr>
          <w:ilvl w:val="0"/>
          <w:numId w:val="8"/>
        </w:num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sidRPr="000D7E0D">
        <w:rPr>
          <w:rFonts w:ascii="Arial" w:hAnsi="Arial" w:cs="Arial"/>
          <w:bCs/>
          <w:sz w:val="24"/>
          <w:szCs w:val="24"/>
          <w:u w:val="single"/>
          <w:lang w:val="el-GR"/>
        </w:rPr>
        <w:t>Σχέδιο Παροχής Κινήτρων για Εργασιακή Αποκατάσταση Αποφυλακισθέντων, προϋπολογισμός 4 εκ. ευρώ</w:t>
      </w:r>
      <w:r w:rsidR="005559EF">
        <w:rPr>
          <w:rFonts w:ascii="Arial" w:hAnsi="Arial" w:cs="Arial"/>
          <w:bCs/>
          <w:sz w:val="24"/>
          <w:szCs w:val="24"/>
          <w:u w:val="single"/>
          <w:lang w:val="el-GR"/>
        </w:rPr>
        <w:t>, για πρόσληψη μέχρι 200 ανέργων</w:t>
      </w:r>
      <w:r w:rsidRPr="000D7E0D">
        <w:rPr>
          <w:rFonts w:ascii="Arial" w:hAnsi="Arial" w:cs="Arial"/>
          <w:bCs/>
          <w:sz w:val="24"/>
          <w:szCs w:val="24"/>
          <w:u w:val="single"/>
          <w:lang w:val="el-GR"/>
        </w:rPr>
        <w:t>:</w:t>
      </w:r>
      <w:r w:rsidRPr="000D7E0D">
        <w:rPr>
          <w:rFonts w:ascii="Arial" w:hAnsi="Arial" w:cs="Arial"/>
          <w:bCs/>
          <w:sz w:val="24"/>
          <w:szCs w:val="24"/>
          <w:lang w:val="el-GR"/>
        </w:rPr>
        <w:t xml:space="preserve"> </w:t>
      </w:r>
      <w:r w:rsidRPr="005559EF">
        <w:rPr>
          <w:rFonts w:ascii="Arial" w:hAnsi="Arial" w:cs="Arial"/>
          <w:b/>
          <w:bCs/>
          <w:sz w:val="24"/>
          <w:szCs w:val="24"/>
          <w:lang w:val="el-GR"/>
        </w:rPr>
        <w:t>Μέχρι σήμερα έχουν παραληφθεί 11 αιτήσεις συμμετοχής</w:t>
      </w:r>
      <w:r w:rsidRPr="005559EF">
        <w:rPr>
          <w:rFonts w:ascii="Arial" w:hAnsi="Arial" w:cs="Arial"/>
          <w:sz w:val="24"/>
          <w:szCs w:val="24"/>
          <w:lang w:val="el-GR"/>
        </w:rPr>
        <w:t>.</w:t>
      </w:r>
    </w:p>
    <w:p w14:paraId="2A631F72" w14:textId="37BA2092" w:rsidR="000D7E0D" w:rsidRDefault="000D7E0D" w:rsidP="000D7E0D">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14:paraId="4B8BA78D" w14:textId="1B5A71C4" w:rsidR="000D7E0D" w:rsidRPr="0006343D" w:rsidRDefault="0006343D" w:rsidP="0006343D">
      <w:pPr>
        <w:tabs>
          <w:tab w:val="left" w:pos="720"/>
          <w:tab w:val="left" w:pos="1440"/>
          <w:tab w:val="left" w:pos="2160"/>
          <w:tab w:val="left" w:pos="2880"/>
          <w:tab w:val="left" w:pos="6015"/>
        </w:tabs>
        <w:spacing w:after="0" w:line="240" w:lineRule="auto"/>
        <w:jc w:val="both"/>
        <w:rPr>
          <w:rFonts w:ascii="Arial" w:hAnsi="Arial" w:cs="Arial"/>
          <w:bCs/>
          <w:sz w:val="24"/>
          <w:szCs w:val="24"/>
          <w:lang w:val="el-GR"/>
        </w:rPr>
      </w:pPr>
      <w:r>
        <w:rPr>
          <w:rFonts w:ascii="Arial" w:hAnsi="Arial" w:cs="Arial"/>
          <w:bCs/>
          <w:sz w:val="24"/>
          <w:szCs w:val="24"/>
          <w:lang w:val="el-GR"/>
        </w:rPr>
        <w:tab/>
        <w:t>Με βάση τα πιο πάνω, μέχρι σήμερα με τα Σχέδια τα οποία υλοποιούνται έχουν εργοδοτηθεί 2.089 άνεργοι.</w:t>
      </w:r>
    </w:p>
    <w:p w14:paraId="7D1B7AD8" w14:textId="77777777" w:rsidR="0006343D" w:rsidRPr="000D7E0D" w:rsidRDefault="0006343D" w:rsidP="000D7E0D">
      <w:pPr>
        <w:tabs>
          <w:tab w:val="left" w:pos="720"/>
          <w:tab w:val="left" w:pos="1440"/>
          <w:tab w:val="left" w:pos="2160"/>
          <w:tab w:val="left" w:pos="2880"/>
          <w:tab w:val="left" w:pos="6015"/>
        </w:tabs>
        <w:spacing w:after="0" w:line="240" w:lineRule="auto"/>
        <w:jc w:val="both"/>
        <w:rPr>
          <w:rFonts w:ascii="Arial" w:hAnsi="Arial" w:cs="Arial"/>
          <w:bCs/>
          <w:sz w:val="24"/>
          <w:szCs w:val="24"/>
          <w:lang w:val="el-GR"/>
        </w:rPr>
      </w:pPr>
    </w:p>
    <w:p w14:paraId="7A8057CE" w14:textId="6B9091F1" w:rsidR="000D7E0D" w:rsidRPr="000D7E0D" w:rsidRDefault="000D7E0D" w:rsidP="000D7E0D">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t xml:space="preserve">Τα ανωτέρω Σχέδια υλοποιούνται από το </w:t>
      </w:r>
      <w:r w:rsidRPr="000D7E0D">
        <w:rPr>
          <w:rFonts w:ascii="Arial" w:hAnsi="Arial" w:cs="Arial"/>
          <w:sz w:val="24"/>
          <w:szCs w:val="24"/>
          <w:lang w:val="el-GR"/>
        </w:rPr>
        <w:t xml:space="preserve">Τμήμα Εργασίας </w:t>
      </w:r>
      <w:r>
        <w:rPr>
          <w:rFonts w:ascii="Arial" w:hAnsi="Arial" w:cs="Arial"/>
          <w:sz w:val="24"/>
          <w:szCs w:val="24"/>
          <w:lang w:val="el-GR"/>
        </w:rPr>
        <w:t xml:space="preserve">του Υπουργείου Εργασίας, Πρόνοιας και Κοινωνικών Ασφαλίσεων </w:t>
      </w:r>
      <w:r w:rsidRPr="000D7E0D">
        <w:rPr>
          <w:rFonts w:ascii="Arial" w:hAnsi="Arial" w:cs="Arial"/>
          <w:sz w:val="24"/>
          <w:szCs w:val="24"/>
          <w:lang w:val="el-GR"/>
        </w:rPr>
        <w:t xml:space="preserve">και η λεπτομερείς πρόνοιες καθώς και διαδικασία υποβολής αιτήσεων </w:t>
      </w:r>
      <w:r>
        <w:rPr>
          <w:rFonts w:ascii="Arial" w:hAnsi="Arial" w:cs="Arial"/>
          <w:sz w:val="24"/>
          <w:szCs w:val="24"/>
          <w:lang w:val="el-GR"/>
        </w:rPr>
        <w:t xml:space="preserve">βρίσκεται αναρτημένη </w:t>
      </w:r>
      <w:r w:rsidRPr="000D7E0D">
        <w:rPr>
          <w:rFonts w:ascii="Arial" w:hAnsi="Arial" w:cs="Arial"/>
          <w:sz w:val="24"/>
          <w:szCs w:val="24"/>
          <w:lang w:val="el-GR"/>
        </w:rPr>
        <w:t xml:space="preserve">στην ιστοσελίδα του Υπουργείου: </w:t>
      </w:r>
      <w:hyperlink r:id="rId8" w:history="1">
        <w:r w:rsidRPr="000D7E0D">
          <w:rPr>
            <w:rStyle w:val="Hyperlink"/>
            <w:rFonts w:ascii="Arial" w:hAnsi="Arial" w:cs="Arial"/>
            <w:sz w:val="24"/>
            <w:szCs w:val="24"/>
          </w:rPr>
          <w:t>www</w:t>
        </w:r>
        <w:r w:rsidRPr="000D7E0D">
          <w:rPr>
            <w:rStyle w:val="Hyperlink"/>
            <w:rFonts w:ascii="Arial" w:hAnsi="Arial" w:cs="Arial"/>
            <w:sz w:val="24"/>
            <w:szCs w:val="24"/>
            <w:lang w:val="el-GR"/>
          </w:rPr>
          <w:t>.</w:t>
        </w:r>
        <w:proofErr w:type="spellStart"/>
        <w:r w:rsidRPr="000D7E0D">
          <w:rPr>
            <w:rStyle w:val="Hyperlink"/>
            <w:rFonts w:ascii="Arial" w:hAnsi="Arial" w:cs="Arial"/>
            <w:sz w:val="24"/>
            <w:szCs w:val="24"/>
          </w:rPr>
          <w:t>mlsi</w:t>
        </w:r>
        <w:proofErr w:type="spellEnd"/>
        <w:r w:rsidRPr="000D7E0D">
          <w:rPr>
            <w:rStyle w:val="Hyperlink"/>
            <w:rFonts w:ascii="Arial" w:hAnsi="Arial" w:cs="Arial"/>
            <w:sz w:val="24"/>
            <w:szCs w:val="24"/>
            <w:lang w:val="el-GR"/>
          </w:rPr>
          <w:t>.</w:t>
        </w:r>
        <w:r w:rsidRPr="000D7E0D">
          <w:rPr>
            <w:rStyle w:val="Hyperlink"/>
            <w:rFonts w:ascii="Arial" w:hAnsi="Arial" w:cs="Arial"/>
            <w:sz w:val="24"/>
            <w:szCs w:val="24"/>
          </w:rPr>
          <w:t>gov</w:t>
        </w:r>
        <w:r w:rsidRPr="000D7E0D">
          <w:rPr>
            <w:rStyle w:val="Hyperlink"/>
            <w:rFonts w:ascii="Arial" w:hAnsi="Arial" w:cs="Arial"/>
            <w:sz w:val="24"/>
            <w:szCs w:val="24"/>
            <w:lang w:val="el-GR"/>
          </w:rPr>
          <w:t>.</w:t>
        </w:r>
        <w:r w:rsidRPr="000D7E0D">
          <w:rPr>
            <w:rStyle w:val="Hyperlink"/>
            <w:rFonts w:ascii="Arial" w:hAnsi="Arial" w:cs="Arial"/>
            <w:sz w:val="24"/>
            <w:szCs w:val="24"/>
          </w:rPr>
          <w:t>cy</w:t>
        </w:r>
      </w:hyperlink>
    </w:p>
    <w:p w14:paraId="4870EE9F" w14:textId="77777777" w:rsidR="000D7E0D" w:rsidRPr="000D7E0D" w:rsidRDefault="000D7E0D" w:rsidP="000D7E0D">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14:paraId="1B09A381" w14:textId="4C2DBF41" w:rsidR="00446CB9" w:rsidRPr="00446CB9" w:rsidRDefault="00446CB9" w:rsidP="002A7132">
      <w:pPr>
        <w:tabs>
          <w:tab w:val="left" w:pos="720"/>
          <w:tab w:val="left" w:pos="1440"/>
          <w:tab w:val="left" w:pos="2160"/>
          <w:tab w:val="left" w:pos="2880"/>
          <w:tab w:val="left" w:pos="6015"/>
        </w:tabs>
        <w:spacing w:after="0" w:line="240" w:lineRule="auto"/>
        <w:jc w:val="both"/>
        <w:rPr>
          <w:lang w:val="el-GR"/>
        </w:rPr>
      </w:pPr>
    </w:p>
    <w:p w14:paraId="7C855E52" w14:textId="77777777" w:rsidR="00AF4654" w:rsidRPr="008B34E4" w:rsidRDefault="00AF4654" w:rsidP="00AF4654">
      <w:pPr>
        <w:spacing w:after="0" w:line="360" w:lineRule="auto"/>
        <w:jc w:val="both"/>
        <w:rPr>
          <w:lang w:val="el-GR"/>
        </w:rPr>
      </w:pPr>
    </w:p>
    <w:sectPr w:rsidR="00AF4654" w:rsidRPr="008B34E4" w:rsidSect="00DC5679">
      <w:headerReference w:type="default" r:id="rId9"/>
      <w:footerReference w:type="default" r:id="rId10"/>
      <w:pgSz w:w="12240" w:h="15840"/>
      <w:pgMar w:top="1135"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4AC44" w14:textId="77777777" w:rsidR="00C31508" w:rsidRDefault="00C31508" w:rsidP="00AF4654">
      <w:pPr>
        <w:spacing w:after="0" w:line="240" w:lineRule="auto"/>
      </w:pPr>
      <w:r>
        <w:separator/>
      </w:r>
    </w:p>
  </w:endnote>
  <w:endnote w:type="continuationSeparator" w:id="0">
    <w:p w14:paraId="34610FF6" w14:textId="77777777" w:rsidR="00C31508" w:rsidRDefault="00C31508" w:rsidP="00AF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882988"/>
      <w:docPartObj>
        <w:docPartGallery w:val="Page Numbers (Bottom of Page)"/>
        <w:docPartUnique/>
      </w:docPartObj>
    </w:sdtPr>
    <w:sdtEndPr>
      <w:rPr>
        <w:noProof/>
      </w:rPr>
    </w:sdtEndPr>
    <w:sdtContent>
      <w:p w14:paraId="7C855E77" w14:textId="77777777" w:rsidR="00AF4654" w:rsidRDefault="00AF46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855E78" w14:textId="77777777" w:rsidR="00AF4654" w:rsidRDefault="00AF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55ADC" w14:textId="77777777" w:rsidR="00C31508" w:rsidRDefault="00C31508" w:rsidP="00AF4654">
      <w:pPr>
        <w:spacing w:after="0" w:line="240" w:lineRule="auto"/>
      </w:pPr>
      <w:r>
        <w:separator/>
      </w:r>
    </w:p>
  </w:footnote>
  <w:footnote w:type="continuationSeparator" w:id="0">
    <w:p w14:paraId="384170B7" w14:textId="77777777" w:rsidR="00C31508" w:rsidRDefault="00C31508" w:rsidP="00AF4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E529" w14:textId="77777777" w:rsidR="000C55F5" w:rsidRPr="0003551D" w:rsidRDefault="000C55F5" w:rsidP="0003551D">
    <w:pPr>
      <w:pStyle w:val="Header"/>
      <w:jc w:val="center"/>
      <w:rPr>
        <w:b/>
        <w:bCs/>
        <w:sz w:val="32"/>
        <w:szCs w:val="32"/>
        <w:u w:val="single"/>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A75900"/>
    <w:multiLevelType w:val="hybridMultilevel"/>
    <w:tmpl w:val="1B2E2906"/>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9A918F6"/>
    <w:multiLevelType w:val="hybridMultilevel"/>
    <w:tmpl w:val="9DB0D5A2"/>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3" w15:restartNumberingAfterBreak="0">
    <w:nsid w:val="3C4C6E65"/>
    <w:multiLevelType w:val="hybridMultilevel"/>
    <w:tmpl w:val="655CF5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0851FD"/>
    <w:multiLevelType w:val="hybridMultilevel"/>
    <w:tmpl w:val="0F7ED99C"/>
    <w:lvl w:ilvl="0" w:tplc="0408000F">
      <w:start w:val="1"/>
      <w:numFmt w:val="decimal"/>
      <w:lvlText w:val="%1."/>
      <w:lvlJc w:val="left"/>
      <w:pPr>
        <w:ind w:left="720" w:hanging="360"/>
      </w:pPr>
      <w:rPr>
        <w:rFonts w:hint="default"/>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7C6462"/>
    <w:multiLevelType w:val="hybridMultilevel"/>
    <w:tmpl w:val="88801AB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577A356A"/>
    <w:multiLevelType w:val="hybridMultilevel"/>
    <w:tmpl w:val="CE3A1668"/>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2BD0679"/>
    <w:multiLevelType w:val="hybridMultilevel"/>
    <w:tmpl w:val="FE34990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BF"/>
    <w:rsid w:val="000340AC"/>
    <w:rsid w:val="0003551D"/>
    <w:rsid w:val="0006343D"/>
    <w:rsid w:val="00091DBE"/>
    <w:rsid w:val="000C55F5"/>
    <w:rsid w:val="000D7E0D"/>
    <w:rsid w:val="00125EA8"/>
    <w:rsid w:val="00171F55"/>
    <w:rsid w:val="00187789"/>
    <w:rsid w:val="001B7EC5"/>
    <w:rsid w:val="001C405F"/>
    <w:rsid w:val="00206C5F"/>
    <w:rsid w:val="002420F1"/>
    <w:rsid w:val="00246764"/>
    <w:rsid w:val="00254B82"/>
    <w:rsid w:val="002A7132"/>
    <w:rsid w:val="00331661"/>
    <w:rsid w:val="00356E43"/>
    <w:rsid w:val="004257A6"/>
    <w:rsid w:val="00432DAE"/>
    <w:rsid w:val="00446CB9"/>
    <w:rsid w:val="004634A1"/>
    <w:rsid w:val="004A64E7"/>
    <w:rsid w:val="005437E9"/>
    <w:rsid w:val="00543A11"/>
    <w:rsid w:val="0055337A"/>
    <w:rsid w:val="005559EF"/>
    <w:rsid w:val="00613AB2"/>
    <w:rsid w:val="006D7A4A"/>
    <w:rsid w:val="006E1289"/>
    <w:rsid w:val="006E6143"/>
    <w:rsid w:val="00702819"/>
    <w:rsid w:val="00747376"/>
    <w:rsid w:val="0075312C"/>
    <w:rsid w:val="0078075D"/>
    <w:rsid w:val="007C63F5"/>
    <w:rsid w:val="008E1F77"/>
    <w:rsid w:val="008F054B"/>
    <w:rsid w:val="009957C1"/>
    <w:rsid w:val="00AF4654"/>
    <w:rsid w:val="00B80748"/>
    <w:rsid w:val="00B903E3"/>
    <w:rsid w:val="00C165D1"/>
    <w:rsid w:val="00C31508"/>
    <w:rsid w:val="00C743BF"/>
    <w:rsid w:val="00CC720F"/>
    <w:rsid w:val="00D34DC6"/>
    <w:rsid w:val="00DB6AC3"/>
    <w:rsid w:val="00DC5679"/>
    <w:rsid w:val="00DD1FC5"/>
    <w:rsid w:val="00DD2851"/>
    <w:rsid w:val="00DF12DD"/>
    <w:rsid w:val="00E245C2"/>
    <w:rsid w:val="00EB768E"/>
    <w:rsid w:val="00F8787B"/>
    <w:rsid w:val="00F904CD"/>
    <w:rsid w:val="00F924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5E47"/>
  <w15:docId w15:val="{8C7B0342-EE65-40DA-A322-83675154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AB2"/>
    <w:rPr>
      <w:color w:val="0000FF" w:themeColor="hyperlink"/>
      <w:u w:val="single"/>
    </w:rPr>
  </w:style>
  <w:style w:type="paragraph" w:styleId="BalloonText">
    <w:name w:val="Balloon Text"/>
    <w:basedOn w:val="Normal"/>
    <w:link w:val="BalloonTextChar"/>
    <w:uiPriority w:val="99"/>
    <w:semiHidden/>
    <w:unhideWhenUsed/>
    <w:rsid w:val="0061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B2"/>
    <w:rPr>
      <w:rFonts w:ascii="Tahoma" w:hAnsi="Tahoma" w:cs="Tahoma"/>
      <w:sz w:val="16"/>
      <w:szCs w:val="16"/>
    </w:rPr>
  </w:style>
  <w:style w:type="paragraph" w:styleId="ListParagraph">
    <w:name w:val="List Paragraph"/>
    <w:basedOn w:val="Normal"/>
    <w:uiPriority w:val="34"/>
    <w:qFormat/>
    <w:rsid w:val="00EB768E"/>
    <w:pPr>
      <w:ind w:left="720"/>
      <w:contextualSpacing/>
    </w:pPr>
    <w:rPr>
      <w:rFonts w:eastAsiaTheme="minorEastAsia"/>
      <w:lang w:val="el-GR" w:eastAsia="zh-CN"/>
    </w:rPr>
  </w:style>
  <w:style w:type="paragraph" w:styleId="Header">
    <w:name w:val="header"/>
    <w:basedOn w:val="Normal"/>
    <w:link w:val="HeaderChar"/>
    <w:uiPriority w:val="99"/>
    <w:unhideWhenUsed/>
    <w:rsid w:val="00AF46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4654"/>
  </w:style>
  <w:style w:type="paragraph" w:styleId="Footer">
    <w:name w:val="footer"/>
    <w:basedOn w:val="Normal"/>
    <w:link w:val="FooterChar"/>
    <w:uiPriority w:val="99"/>
    <w:unhideWhenUsed/>
    <w:rsid w:val="00AF46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4654"/>
  </w:style>
  <w:style w:type="table" w:styleId="TableGrid">
    <w:name w:val="Table Grid"/>
    <w:basedOn w:val="TableNormal"/>
    <w:uiPriority w:val="39"/>
    <w:rsid w:val="00DB6AC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7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i.gov.c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256</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Phanos Kouroufexis</cp:lastModifiedBy>
  <cp:revision>6</cp:revision>
  <cp:lastPrinted>2019-05-16T07:51:00Z</cp:lastPrinted>
  <dcterms:created xsi:type="dcterms:W3CDTF">2021-03-04T07:59:00Z</dcterms:created>
  <dcterms:modified xsi:type="dcterms:W3CDTF">2021-03-04T11:56:00Z</dcterms:modified>
</cp:coreProperties>
</file>